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600" w:lineRule="exact"/>
        <w:jc w:val="center"/>
        <w:rPr>
          <w:rFonts w:ascii="方正小标宋简体" w:hAnsi="仿宋_GB2312" w:eastAsia="方正小标宋简体" w:cs="仿宋_GB2312"/>
          <w:sz w:val="44"/>
          <w:szCs w:val="44"/>
        </w:rPr>
      </w:pPr>
      <w:r>
        <w:rPr>
          <w:rFonts w:hint="eastAsia" w:ascii="方正小标宋简体" w:hAnsi="宋体" w:eastAsia="方正小标宋简体" w:cs="宋体"/>
          <w:sz w:val="44"/>
          <w:szCs w:val="44"/>
          <w:lang w:val="en-US" w:eastAsia="zh-CN"/>
        </w:rPr>
        <w:t>2016年</w:t>
      </w:r>
      <w:r>
        <w:rPr>
          <w:rFonts w:hint="eastAsia" w:ascii="方正小标宋简体" w:hAnsi="宋体" w:eastAsia="方正小标宋简体" w:cs="宋体"/>
          <w:sz w:val="44"/>
          <w:szCs w:val="44"/>
        </w:rPr>
        <w:t>述职述廉述学报告</w:t>
      </w:r>
    </w:p>
    <w:p>
      <w:pPr>
        <w:adjustRightInd w:val="0"/>
        <w:snapToGrid w:val="0"/>
        <w:spacing w:line="600" w:lineRule="exact"/>
        <w:jc w:val="center"/>
        <w:rPr>
          <w:rFonts w:ascii="楷体_GB2312" w:hAnsi="楷体" w:eastAsia="楷体_GB2312" w:cs="楷体_GB2312"/>
          <w:sz w:val="32"/>
          <w:szCs w:val="32"/>
        </w:rPr>
      </w:pPr>
      <w:r>
        <w:rPr>
          <w:rFonts w:hint="eastAsia" w:ascii="楷体_GB2312" w:hAnsi="楷体" w:eastAsia="楷体_GB2312" w:cs="楷体_GB2312"/>
          <w:sz w:val="32"/>
          <w:szCs w:val="32"/>
        </w:rPr>
        <w:t>市体育局党组副书记、体校校长</w:t>
      </w:r>
      <w:r>
        <w:rPr>
          <w:rFonts w:ascii="楷体_GB2312" w:hAnsi="楷体" w:eastAsia="楷体_GB2312" w:cs="楷体_GB2312"/>
          <w:sz w:val="32"/>
          <w:szCs w:val="32"/>
        </w:rPr>
        <w:t xml:space="preserve">  </w:t>
      </w:r>
      <w:r>
        <w:rPr>
          <w:rFonts w:hint="eastAsia" w:ascii="楷体_GB2312" w:hAnsi="楷体" w:eastAsia="楷体_GB2312" w:cs="楷体_GB2312"/>
          <w:sz w:val="32"/>
          <w:szCs w:val="32"/>
        </w:rPr>
        <w:t>肖萍</w:t>
      </w:r>
    </w:p>
    <w:p>
      <w:pPr>
        <w:adjustRightInd w:val="0"/>
        <w:snapToGrid w:val="0"/>
        <w:spacing w:line="600" w:lineRule="exact"/>
        <w:jc w:val="center"/>
        <w:rPr>
          <w:rFonts w:ascii="楷体_GB2312" w:hAnsi="楷体" w:eastAsia="楷体_GB2312" w:cs="楷体_GB2312"/>
          <w:sz w:val="32"/>
          <w:szCs w:val="32"/>
        </w:rPr>
      </w:pPr>
      <w:r>
        <w:rPr>
          <w:rFonts w:hint="eastAsia" w:ascii="楷体_GB2312" w:hAnsi="楷体" w:eastAsia="楷体_GB2312" w:cs="楷体_GB2312"/>
          <w:sz w:val="32"/>
          <w:szCs w:val="32"/>
        </w:rPr>
        <w:t>（</w:t>
      </w:r>
      <w:r>
        <w:rPr>
          <w:rFonts w:ascii="楷体_GB2312" w:hAnsi="楷体" w:eastAsia="楷体_GB2312" w:cs="楷体_GB2312"/>
          <w:sz w:val="32"/>
          <w:szCs w:val="32"/>
        </w:rPr>
        <w:t>2017</w:t>
      </w:r>
      <w:r>
        <w:rPr>
          <w:rFonts w:hint="eastAsia" w:ascii="楷体_GB2312" w:hAnsi="楷体" w:eastAsia="楷体_GB2312" w:cs="楷体_GB2312"/>
          <w:sz w:val="32"/>
          <w:szCs w:val="32"/>
        </w:rPr>
        <w:t>年元月）</w:t>
      </w:r>
    </w:p>
    <w:p>
      <w:pPr>
        <w:adjustRightInd w:val="0"/>
        <w:snapToGrid w:val="0"/>
        <w:spacing w:line="600" w:lineRule="exact"/>
        <w:jc w:val="center"/>
        <w:rPr>
          <w:rFonts w:ascii="仿宋_GB2312" w:hAnsi="仿宋_GB2312" w:eastAsia="仿宋_GB2312" w:cs="仿宋_GB2312"/>
          <w:color w:val="000000"/>
          <w:kern w:val="0"/>
          <w:sz w:val="32"/>
          <w:szCs w:val="32"/>
        </w:rPr>
      </w:pPr>
    </w:p>
    <w:p>
      <w:pPr>
        <w:adjustRightInd w:val="0"/>
        <w:snapToGrid w:val="0"/>
        <w:spacing w:line="600" w:lineRule="exact"/>
        <w:ind w:firstLine="31680" w:firstLineChars="200"/>
        <w:rPr>
          <w:rFonts w:ascii="仿宋" w:hAnsi="仿宋" w:eastAsia="仿宋"/>
          <w:sz w:val="32"/>
          <w:szCs w:val="32"/>
        </w:rPr>
      </w:pPr>
      <w:r>
        <w:rPr>
          <w:rFonts w:hint="eastAsia" w:ascii="仿宋_GB2312" w:hAnsi="仿宋_GB2312" w:eastAsia="仿宋_GB2312" w:cs="仿宋_GB2312"/>
          <w:sz w:val="32"/>
          <w:szCs w:val="32"/>
        </w:rPr>
        <w:t>2016年，我的工作分为两个阶段：第一阶段是9月12日前，担任市体育局副局长、市体校校长，负责全市的业余训练工作和市体校全面工作；第二阶段是9月12后，担任市体育局党组副书记、市体校校长，在原有工作基础上，主持体育局全面工作。一年来，在市委、市政府的坚强领导下，无论在哪个岗位，我都践行正确政绩观，无私无畏、敢于担当、勇于负责，为我市早日跻身全省“第一方阵”，在中原崛起中更加出彩苦干实干。同时，按照领导干部廉洁从政的各项规定，对自己高标准、严要求、以身作则，增强廉洁从政的意识，树立了体育干部应有的良好形象。现将一年来的学习、工作和廉政情况报告如下：</w:t>
      </w:r>
    </w:p>
    <w:p>
      <w:pPr>
        <w:adjustRightInd w:val="0"/>
        <w:snapToGrid w:val="0"/>
        <w:spacing w:line="600" w:lineRule="exact"/>
        <w:ind w:firstLine="31680" w:firstLineChars="200"/>
        <w:rPr>
          <w:rFonts w:ascii="黑体" w:hAnsi="黑体" w:eastAsia="黑体"/>
          <w:bCs/>
          <w:sz w:val="32"/>
          <w:szCs w:val="32"/>
        </w:rPr>
      </w:pPr>
      <w:r>
        <w:rPr>
          <w:rFonts w:hint="eastAsia" w:ascii="黑体" w:hAnsi="黑体" w:eastAsia="黑体" w:cs="黑体"/>
          <w:sz w:val="32"/>
          <w:szCs w:val="32"/>
        </w:rPr>
        <w:t>一、</w:t>
      </w:r>
      <w:r>
        <w:rPr>
          <w:rFonts w:hint="eastAsia" w:ascii="黑体" w:hAnsi="黑体" w:eastAsia="黑体"/>
          <w:sz w:val="32"/>
          <w:szCs w:val="32"/>
        </w:rPr>
        <w:t>加强学习，提高执政水平</w:t>
      </w:r>
    </w:p>
    <w:p>
      <w:pPr>
        <w:adjustRightInd w:val="0"/>
        <w:snapToGrid w:val="0"/>
        <w:spacing w:line="600" w:lineRule="exact"/>
        <w:ind w:firstLine="3168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一年来，在繁忙的工作之余，我时刻不忘坚持学习，通过集中学习和自学等方式，不断提高思想觉悟和领导水平，做到完善自我，与时俱进。</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学习方针政策。参加局党组集中学习12次，深入学习习近平总书记的系列重要讲话和十八届三中全会、四中全会、五中全会、六中全会重要精神，深入领会省第十次党代会和市第十一次党代会精神，全国、全省体育局长会议精神以及其他重要会议精神，对中央、省、市各项方针政策有了更深刻的理解和认识，进一步明确了工作重点和方向。</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学习党纪法规。系统学习了中国特色社会主义法治理论，学习了</w:t>
      </w:r>
      <w:r>
        <w:rPr>
          <w:rFonts w:hint="eastAsia" w:ascii="仿宋_GB2312" w:hAnsi="仿宋_GB2312" w:eastAsia="仿宋_GB2312" w:cs="仿宋_GB2312"/>
          <w:bCs/>
          <w:sz w:val="32"/>
          <w:szCs w:val="32"/>
        </w:rPr>
        <w:t>《“两学一做”学习教育机关党员读本》《中国共产党廉洁自律准则》《中国共产党纪律处分条例》《中国共产党党员权利保障条例》《中国共产党党内监督条例（试行）》，</w:t>
      </w:r>
      <w:r>
        <w:rPr>
          <w:rFonts w:hint="eastAsia" w:ascii="仿宋_GB2312" w:hAnsi="仿宋_GB2312" w:eastAsia="仿宋_GB2312" w:cs="仿宋_GB2312"/>
          <w:sz w:val="32"/>
          <w:szCs w:val="32"/>
        </w:rPr>
        <w:t>特别是认真学习习近平总书记在省部级主要领导干部学习贯彻十八届四中全会精神全面推进依法治国专题研讨班开班仪式上的重要讲话，牢固树立法治意识，自觉培养法治思维。</w:t>
      </w: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学习业务知识。自学并组织学习了《中华人民共和国体育法》《全民健身条例》等法律法规，坚持学习《中国体育报》《体育工作情况》等体育类报刊杂志，撰写读书笔记，学以致用，推动体育工作科学发展。</w:t>
      </w:r>
    </w:p>
    <w:p>
      <w:pPr>
        <w:adjustRightInd w:val="0"/>
        <w:snapToGrid w:val="0"/>
        <w:spacing w:line="600" w:lineRule="exact"/>
        <w:ind w:firstLine="3168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二、严格自律，做好廉洁表率</w:t>
      </w:r>
    </w:p>
    <w:p>
      <w:pPr>
        <w:pStyle w:val="8"/>
        <w:widowControl w:val="0"/>
        <w:adjustRightInd w:val="0"/>
        <w:snapToGrid w:val="0"/>
        <w:spacing w:line="600" w:lineRule="exact"/>
        <w:ind w:left="0" w:firstLine="63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清正廉洁是领导干部的立身之本、为官之基、从政之要。一年来，我全面贯彻执行中央和省委、市委关于党风廉政建设的各项规定，推动了体育系统党风政风持续好转。</w:t>
      </w:r>
    </w:p>
    <w:p>
      <w:pPr>
        <w:pStyle w:val="8"/>
        <w:widowControl w:val="0"/>
        <w:adjustRightInd w:val="0"/>
        <w:snapToGrid w:val="0"/>
        <w:spacing w:line="600" w:lineRule="exact"/>
        <w:ind w:left="0" w:firstLine="639"/>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落实主体责任。落实党风廉政建设主体责任是贯彻党要管党、从严治党的必然要求，是对党组和第一责任人责任意识和履职能力的考量，更是做好各项业务工作的政治保证。无论是作为体校校长，还是主持体育局全面工作，我都严格按照中央部署和市委要求，把主体责任落到实处。</w:t>
      </w:r>
      <w:r>
        <w:rPr>
          <w:rFonts w:hint="eastAsia" w:ascii="仿宋_GB2312" w:hAnsi="仿宋_GB2312" w:eastAsia="仿宋_GB2312" w:cs="仿宋_GB2312"/>
          <w:b/>
          <w:kern w:val="2"/>
          <w:sz w:val="32"/>
          <w:szCs w:val="32"/>
        </w:rPr>
        <w:t>一是</w:t>
      </w:r>
      <w:r>
        <w:rPr>
          <w:rFonts w:hint="eastAsia" w:ascii="仿宋_GB2312" w:hAnsi="仿宋_GB2312" w:eastAsia="仿宋_GB2312" w:cs="仿宋_GB2312"/>
          <w:kern w:val="2"/>
          <w:sz w:val="32"/>
          <w:szCs w:val="32"/>
        </w:rPr>
        <w:t>重抓学习教育。组织党员干部学习有关文件精神，亲自为党员讲廉政党课，提高广大党员干部对主体责任的认识，树立“抓好党风廉政建设是本职，不抓就是失职，抓不好就是渎职”的责任意识。</w:t>
      </w:r>
      <w:r>
        <w:rPr>
          <w:rFonts w:hint="eastAsia" w:ascii="仿宋_GB2312" w:hAnsi="仿宋_GB2312" w:eastAsia="仿宋_GB2312" w:cs="仿宋_GB2312"/>
          <w:b/>
          <w:kern w:val="2"/>
          <w:sz w:val="32"/>
          <w:szCs w:val="32"/>
        </w:rPr>
        <w:t>二是</w:t>
      </w:r>
      <w:r>
        <w:rPr>
          <w:rFonts w:hint="eastAsia" w:ascii="仿宋_GB2312" w:hAnsi="仿宋_GB2312" w:eastAsia="仿宋_GB2312" w:cs="仿宋_GB2312"/>
          <w:kern w:val="2"/>
          <w:sz w:val="32"/>
          <w:szCs w:val="32"/>
        </w:rPr>
        <w:t>重抓“一岗双责”制度落实。要求班子成员和中层干部在抓好分管业务工作的同时，必须抓好所分管人员的党风廉政教育、管理和监督检查，做到敢抓敢管、善抓善管。</w:t>
      </w:r>
      <w:r>
        <w:rPr>
          <w:rFonts w:hint="eastAsia" w:ascii="仿宋_GB2312" w:hAnsi="仿宋_GB2312" w:eastAsia="仿宋_GB2312" w:cs="仿宋_GB2312"/>
          <w:b/>
          <w:kern w:val="2"/>
          <w:sz w:val="32"/>
          <w:szCs w:val="32"/>
        </w:rPr>
        <w:t>三是</w:t>
      </w:r>
      <w:r>
        <w:rPr>
          <w:rFonts w:hint="eastAsia" w:ascii="仿宋_GB2312" w:hAnsi="仿宋_GB2312" w:eastAsia="仿宋_GB2312" w:cs="仿宋_GB2312"/>
          <w:kern w:val="2"/>
          <w:sz w:val="32"/>
          <w:szCs w:val="32"/>
        </w:rPr>
        <w:t>发挥示范带动作用。积极负责、敢于担责，带头参加廉政专题学习、带头作出廉政承诺、带头参加民主生活会、带头参加责任制检查考核，自觉当好党风廉政建设责任制的践行者、引领者、推动者和示范者，在体育系统形成“领导班子全面负责、一把手负总责、分管领导各负其责、纪检组协调督查”的责任机制。</w:t>
      </w:r>
    </w:p>
    <w:p>
      <w:pPr>
        <w:pStyle w:val="8"/>
        <w:widowControl w:val="0"/>
        <w:adjustRightInd w:val="0"/>
        <w:snapToGrid w:val="0"/>
        <w:spacing w:line="600" w:lineRule="exact"/>
        <w:ind w:left="0" w:firstLine="63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t>（二）注重制度建设。新形势下，党风廉政建设需要加强制度建设、强化党内监督。我高度重视廉政制度建设，坚持用制度规范行为，按制度办事，靠制度管人。</w:t>
      </w:r>
      <w:r>
        <w:rPr>
          <w:rFonts w:hint="eastAsia" w:ascii="仿宋_GB2312" w:hAnsi="仿宋_GB2312" w:eastAsia="仿宋_GB2312" w:cs="仿宋_GB2312"/>
          <w:b/>
          <w:kern w:val="2"/>
          <w:sz w:val="32"/>
          <w:szCs w:val="32"/>
        </w:rPr>
        <w:t>一是</w:t>
      </w:r>
      <w:r>
        <w:rPr>
          <w:rFonts w:hint="eastAsia" w:ascii="仿宋_GB2312" w:hAnsi="仿宋_GB2312" w:eastAsia="仿宋_GB2312" w:cs="仿宋_GB2312"/>
          <w:kern w:val="2"/>
          <w:sz w:val="32"/>
          <w:szCs w:val="32"/>
        </w:rPr>
        <w:t>主持制定了</w:t>
      </w:r>
      <w:r>
        <w:rPr>
          <w:rFonts w:hint="eastAsia" w:ascii="仿宋_GB2312" w:hAnsi="仿宋_GB2312" w:eastAsia="仿宋_GB2312" w:cs="仿宋_GB2312"/>
          <w:sz w:val="32"/>
          <w:szCs w:val="32"/>
        </w:rPr>
        <w:t>《焦作市体育运动学校领导班子党风廉政建设主体责任清单》</w:t>
      </w:r>
      <w:r>
        <w:rPr>
          <w:rFonts w:hint="eastAsia" w:ascii="仿宋_GB2312" w:hAnsi="仿宋_GB2312" w:eastAsia="仿宋_GB2312" w:cs="仿宋_GB2312"/>
          <w:kern w:val="2"/>
          <w:sz w:val="32"/>
          <w:szCs w:val="32"/>
        </w:rPr>
        <w:t>《焦作市体育局公车管理制度》《焦作市体育局财务管理制度》等文件。</w:t>
      </w:r>
      <w:r>
        <w:rPr>
          <w:rFonts w:hint="eastAsia" w:ascii="仿宋_GB2312" w:hAnsi="仿宋_GB2312" w:eastAsia="仿宋_GB2312" w:cs="仿宋_GB2312"/>
          <w:b/>
          <w:kern w:val="2"/>
          <w:sz w:val="32"/>
          <w:szCs w:val="32"/>
        </w:rPr>
        <w:t>二是</w:t>
      </w:r>
      <w:r>
        <w:rPr>
          <w:rFonts w:hint="eastAsia" w:ascii="仿宋_GB2312" w:hAnsi="仿宋_GB2312" w:eastAsia="仿宋_GB2312" w:cs="仿宋_GB2312"/>
          <w:kern w:val="2"/>
          <w:sz w:val="32"/>
          <w:szCs w:val="32"/>
        </w:rPr>
        <w:t>坚持党风廉政建设汇报制度，定期听取各科室和基层单位落实责任目标工作汇报，抓好工作落实，强化监督，确保党风廉政建设落到实处。</w:t>
      </w:r>
      <w:r>
        <w:rPr>
          <w:rFonts w:hint="eastAsia" w:ascii="仿宋_GB2312" w:hAnsi="仿宋_GB2312" w:eastAsia="仿宋_GB2312" w:cs="仿宋_GB2312"/>
          <w:b/>
          <w:kern w:val="2"/>
          <w:sz w:val="32"/>
          <w:szCs w:val="32"/>
        </w:rPr>
        <w:t>三是</w:t>
      </w:r>
      <w:r>
        <w:rPr>
          <w:rFonts w:hint="eastAsia" w:ascii="仿宋_GB2312" w:hAnsi="仿宋_GB2312" w:eastAsia="仿宋_GB2312" w:cs="仿宋_GB2312"/>
          <w:sz w:val="32"/>
          <w:szCs w:val="32"/>
        </w:rPr>
        <w:t>严格按照党组议事原则、决策程序办事，落实民主集中制。严格按照议事规则办事，做到不事先确定的议题不议，没有充分酝酿和沟通的不议，没有充分听取分管领导意见的不议；严格按照“三重一大”原则要求，在工作人员招录、调动、干部提拔任免、重大财务开支、重要行政决定及涉及职工切身利益的各项工作都充分听取大家意见，集体研究决定。同时，在体育系统推行领导干部专题民主生活会、廉政谈话、诫勉谈话制度，使党内监督逐步制度化，党员干部的自律意识得到进一步加强。</w:t>
      </w:r>
    </w:p>
    <w:p>
      <w:pPr>
        <w:pStyle w:val="8"/>
        <w:widowControl w:val="0"/>
        <w:adjustRightInd w:val="0"/>
        <w:snapToGrid w:val="0"/>
        <w:spacing w:line="600" w:lineRule="exact"/>
        <w:ind w:left="0" w:firstLine="639"/>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t>（三）保持廉洁自律。</w:t>
      </w:r>
      <w:r>
        <w:rPr>
          <w:rFonts w:hint="eastAsia" w:ascii="仿宋_GB2312" w:hAnsi="仿宋_GB2312" w:eastAsia="仿宋_GB2312" w:cs="仿宋_GB2312"/>
          <w:sz w:val="32"/>
          <w:szCs w:val="32"/>
        </w:rPr>
        <w:t>廉洁自律是党员干部应有的形象。作为一名受党教育多年的领导干部，我始终以如履薄冰、如临深渊的心态对待自己的岗位，着力树立为民务实清廉形象。</w:t>
      </w:r>
      <w:r>
        <w:rPr>
          <w:rFonts w:hint="eastAsia" w:ascii="仿宋_GB2312" w:hAnsi="仿宋_GB2312" w:eastAsia="仿宋_GB2312" w:cs="仿宋_GB2312"/>
          <w:b/>
          <w:kern w:val="2"/>
          <w:sz w:val="32"/>
          <w:szCs w:val="32"/>
        </w:rPr>
        <w:t>一是</w:t>
      </w:r>
      <w:r>
        <w:rPr>
          <w:rFonts w:hint="eastAsia" w:ascii="仿宋_GB2312" w:hAnsi="仿宋_GB2312" w:eastAsia="仿宋_GB2312" w:cs="仿宋_GB2312"/>
          <w:kern w:val="2"/>
          <w:sz w:val="32"/>
          <w:szCs w:val="32"/>
        </w:rPr>
        <w:t>保持坚强的党性原则。在处理公与私、感情与原则等问题上，做到原则面前不让步，不含糊，是非分明，立场坚定，作风扎实。</w:t>
      </w:r>
      <w:r>
        <w:rPr>
          <w:rFonts w:hint="eastAsia" w:ascii="仿宋_GB2312" w:hAnsi="仿宋_GB2312" w:eastAsia="仿宋_GB2312" w:cs="仿宋_GB2312"/>
          <w:b/>
          <w:kern w:val="2"/>
          <w:sz w:val="32"/>
          <w:szCs w:val="32"/>
        </w:rPr>
        <w:t>二是</w:t>
      </w:r>
      <w:r>
        <w:rPr>
          <w:rFonts w:hint="eastAsia" w:ascii="仿宋_GB2312" w:hAnsi="仿宋_GB2312" w:eastAsia="仿宋_GB2312" w:cs="仿宋_GB2312"/>
          <w:kern w:val="2"/>
          <w:sz w:val="32"/>
          <w:szCs w:val="32"/>
        </w:rPr>
        <w:t>严格执行党风廉政建设责任制。严格遵守党章党纪、廉政准则和中央“八项规定”以及省委省政府20条意见和市委有关廉政规定，严格按照规定向纪委、组织部门报告个人重大事项，按照为民、务实、清廉的标准，时刻自重、自省、自励，不断强化廉洁从政意识。</w:t>
      </w:r>
      <w:r>
        <w:rPr>
          <w:rFonts w:hint="eastAsia" w:ascii="仿宋_GB2312" w:hAnsi="仿宋_GB2312" w:eastAsia="仿宋_GB2312" w:cs="仿宋_GB2312"/>
          <w:b/>
          <w:kern w:val="2"/>
          <w:sz w:val="32"/>
          <w:szCs w:val="32"/>
        </w:rPr>
        <w:t>三是</w:t>
      </w:r>
      <w:r>
        <w:rPr>
          <w:rFonts w:hint="eastAsia" w:ascii="仿宋_GB2312" w:hAnsi="仿宋_GB2312" w:eastAsia="仿宋_GB2312" w:cs="仿宋_GB2312"/>
          <w:kern w:val="2"/>
          <w:sz w:val="32"/>
          <w:szCs w:val="32"/>
        </w:rPr>
        <w:t>积极做出表率。</w:t>
      </w:r>
      <w:r>
        <w:rPr>
          <w:rFonts w:hint="eastAsia" w:ascii="仿宋_GB2312" w:hAnsi="仿宋_GB2312" w:eastAsia="仿宋_GB2312" w:cs="仿宋_GB2312"/>
          <w:sz w:val="32"/>
          <w:szCs w:val="32"/>
        </w:rPr>
        <w:t>处处以身作则，要求别人做到的，自己首先做到，</w:t>
      </w:r>
      <w:r>
        <w:rPr>
          <w:rFonts w:hint="eastAsia" w:ascii="仿宋_GB2312" w:hAnsi="仿宋_GB2312" w:eastAsia="仿宋_GB2312" w:cs="仿宋_GB2312"/>
          <w:kern w:val="2"/>
          <w:sz w:val="32"/>
          <w:szCs w:val="32"/>
        </w:rPr>
        <w:t>带头抓好作风建设，督促检查，强化制度纪律，实行政务公开，深入实际，树好自身形象。</w:t>
      </w:r>
    </w:p>
    <w:p>
      <w:pPr>
        <w:adjustRightInd w:val="0"/>
        <w:snapToGrid w:val="0"/>
        <w:spacing w:line="600" w:lineRule="exact"/>
        <w:ind w:firstLine="3168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三、突出重点，落实各项工作</w:t>
      </w:r>
    </w:p>
    <w:p>
      <w:pPr>
        <w:adjustRightInd w:val="0"/>
        <w:snapToGrid w:val="0"/>
        <w:spacing w:line="600" w:lineRule="exact"/>
        <w:ind w:left="63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（一）抢抓机遇，推动体校工作上台阶</w:t>
      </w:r>
    </w:p>
    <w:p>
      <w:pPr>
        <w:adjustRightInd w:val="0"/>
        <w:snapToGrid w:val="0"/>
        <w:spacing w:line="600" w:lineRule="exact"/>
        <w:ind w:firstLine="62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2016年是奥运新周期国家高水平后备人才基地的创建之年，我团结带领体校全体教职员工，紧紧围绕“修身重德，育人夺标”的办学方向，抢抓机遇，推动体校工作迈上新的台阶。</w:t>
      </w: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完善各项规章制度。全年修订完善行政工作管理制度35个、教学管理制度22个、训练工作管理制度44、后勤工作管理制度33个、消防安全制度4个，涵盖了学校工作的方方面面。这些制度规范了管理程序，提高了工作效率，在体校形成了用制度管权、管事、管人的工作格局。</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提升员工业务水平。强力实施科训医一体化，提高教职工科研水平；安排教练员参加国家级、省级培训班36人次，教师参加培训32人次；每周定期组织教练员集体学习，召开教研组专项研讨会；全年组织教练员教案展评2次、观摩课50次、业务考试3次，组织教师教案互评2次、经验交流会2次，教职工在国家级学术期刊发表论文9篇，有3名教师分别在省中等职业学校优质课比赛和初中信息技术优质课比赛中获奖。</w:t>
      </w: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促进学生全面发展。开展了集体背诵运动员誓词、</w:t>
      </w:r>
      <w:r>
        <w:rPr>
          <w:rFonts w:hint="eastAsia" w:ascii="仿宋_GB2312" w:hAnsi="仿宋_GB2312" w:eastAsia="仿宋_GB2312" w:cs="仿宋_GB2312"/>
          <w:bCs/>
          <w:sz w:val="32"/>
          <w:szCs w:val="32"/>
        </w:rPr>
        <w:t>法在校园、</w:t>
      </w:r>
      <w:r>
        <w:rPr>
          <w:rFonts w:hint="eastAsia" w:ascii="仿宋_GB2312" w:hAnsi="仿宋_GB2312" w:eastAsia="仿宋_GB2312" w:cs="仿宋_GB2312"/>
          <w:sz w:val="32"/>
          <w:szCs w:val="32"/>
        </w:rPr>
        <w:t>禁毒宣传、学生</w:t>
      </w:r>
      <w:r>
        <w:rPr>
          <w:rFonts w:hint="eastAsia" w:ascii="仿宋_GB2312" w:hAnsi="仿宋_GB2312" w:eastAsia="仿宋_GB2312" w:cs="仿宋_GB2312"/>
          <w:bCs/>
          <w:sz w:val="32"/>
          <w:szCs w:val="32"/>
        </w:rPr>
        <w:t>校园文化周、军训、</w:t>
      </w:r>
      <w:r>
        <w:rPr>
          <w:rFonts w:hint="eastAsia" w:ascii="仿宋_GB2312" w:hAnsi="仿宋_GB2312" w:eastAsia="仿宋_GB2312" w:cs="仿宋_GB2312"/>
          <w:sz w:val="32"/>
          <w:szCs w:val="32"/>
        </w:rPr>
        <w:t>“学雷锋、树新风”主题教育、庆三八感恩母亲教育、保护生态环境共建绿色校园教育、</w:t>
      </w:r>
      <w:r>
        <w:rPr>
          <w:rFonts w:hint="eastAsia" w:ascii="仿宋_GB2312" w:hAnsi="仿宋_GB2312" w:eastAsia="仿宋_GB2312" w:cs="仿宋_GB2312"/>
          <w:bCs/>
          <w:sz w:val="32"/>
          <w:szCs w:val="32"/>
        </w:rPr>
        <w:t>“纪念红军长征胜利80周年”校园师生书法作品展览、中等职业学校文明公约主体教育等一系列活动；开设了考学辅导班，组织教师对中专毕业生进行文化课辅导；为124名学生办理了国家助学金，免除了959名学生学费。这些举措调动了学生的积极性，增强了</w:t>
      </w:r>
      <w:r>
        <w:rPr>
          <w:rFonts w:hint="eastAsia" w:ascii="仿宋_GB2312" w:hAnsi="仿宋_GB2312" w:eastAsia="仿宋_GB2312" w:cs="仿宋_GB2312"/>
          <w:sz w:val="32"/>
          <w:szCs w:val="32"/>
        </w:rPr>
        <w:t>学生遵纪守法意识，丰富了校园文化，促进了学生的全面发展，全校有63名学生考上高等院校，有3名教师和7名学生在第十二届全国中等职业学校“文明风采”大赛中获奖。</w:t>
      </w:r>
    </w:p>
    <w:p>
      <w:pPr>
        <w:adjustRightInd w:val="0"/>
        <w:snapToGrid w:val="0"/>
        <w:spacing w:line="600" w:lineRule="exact"/>
        <w:ind w:firstLine="623"/>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（二）多措并举，实现竞技体育大发展</w:t>
      </w:r>
    </w:p>
    <w:p>
      <w:pPr>
        <w:adjustRightInd w:val="0"/>
        <w:snapToGrid w:val="0"/>
        <w:spacing w:line="600" w:lineRule="exact"/>
        <w:ind w:firstLine="3168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组建省十三运会备战队伍，通过传统学校田径比赛、苗子测试赛、基层单位推荐等方式，选拔有发展潜力的运动员，全年有695名运动员在省体育局注册，为我市在下届省运会上取得优异成绩奠定了基础。</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加强重点运动员训练管理。建立重点运动员档案152份，通过定期检查训练情况、跟踪测试成绩、骨龄鉴定、生理生化指标数据分析等手段，掌握重点运动员训练实际情况，为科学训练提供依据。</w:t>
      </w:r>
      <w:r>
        <w:rPr>
          <w:rFonts w:hint="eastAsia" w:ascii="仿宋_GB2312" w:hAnsi="仿宋_GB2312" w:eastAsia="仿宋_GB2312" w:cs="仿宋_GB2312"/>
          <w:b/>
          <w:sz w:val="32"/>
          <w:szCs w:val="32"/>
        </w:rPr>
        <w:t>三是</w:t>
      </w:r>
      <w:r>
        <w:rPr>
          <w:rFonts w:hint="eastAsia" w:ascii="仿宋_GB2312" w:hAnsi="仿宋_GB2312" w:eastAsia="仿宋_GB2312" w:cs="仿宋_GB2312"/>
          <w:sz w:val="32"/>
          <w:szCs w:val="32"/>
        </w:rPr>
        <w:t>提升教练员业务水平。通过组织教案展评、经验交流会、参加省以上各级各类教练员培训班、邀请国内知名专家授课等方式，</w:t>
      </w:r>
      <w:r>
        <w:rPr>
          <w:rFonts w:hint="eastAsia" w:ascii="仿宋_GB2312" w:hAnsi="仿宋_GB2312" w:eastAsia="仿宋_GB2312" w:cs="仿宋_GB2312"/>
          <w:sz w:val="32"/>
        </w:rPr>
        <w:t>开展教练员业务活动，使</w:t>
      </w:r>
      <w:r>
        <w:rPr>
          <w:rFonts w:hint="eastAsia" w:ascii="仿宋_GB2312" w:hAnsi="仿宋_GB2312" w:eastAsia="仿宋_GB2312" w:cs="仿宋_GB2312"/>
          <w:sz w:val="32"/>
          <w:szCs w:val="32"/>
        </w:rPr>
        <w:t>教练员队伍执教水平得到明显提升。</w:t>
      </w:r>
      <w:r>
        <w:rPr>
          <w:rFonts w:hint="eastAsia" w:ascii="仿宋_GB2312" w:hAnsi="仿宋_GB2312" w:eastAsia="仿宋_GB2312" w:cs="仿宋_GB2312"/>
          <w:b/>
          <w:sz w:val="32"/>
          <w:szCs w:val="32"/>
        </w:rPr>
        <w:t>四是</w:t>
      </w:r>
      <w:r>
        <w:rPr>
          <w:rFonts w:hint="eastAsia" w:ascii="仿宋_GB2312" w:hAnsi="仿宋_GB2312" w:eastAsia="仿宋_GB2312" w:cs="仿宋_GB2312"/>
          <w:sz w:val="32"/>
          <w:szCs w:val="32"/>
        </w:rPr>
        <w:t>开展创建“星级教练员”和“未来之星”活动，有效的调动了教练员训练的积极性和培养高水平运动员的主动性。一年来，全市输送到省队运动员达到189人，获得全国冠军22个、亚军12个、季军11个，河南省冠军245个、亚军178个、季军203个；焦作籍运动员娄佳惠、李根、曹逸飞参加了里约奥运会并取得优异成绩；李露为焦作市夺得首枚田径项目残奥会金牌，</w:t>
      </w:r>
      <w:r>
        <w:rPr>
          <w:rFonts w:hint="eastAsia" w:ascii="仿宋_GB2312" w:hAnsi="仿宋_GB2312" w:eastAsia="仿宋_GB2312" w:cs="仿宋_GB2312"/>
          <w:sz w:val="32"/>
          <w:szCs w:val="32"/>
        </w:rPr>
        <w:t>丁佳美获得空手道国际公开赛冠军，牛冠凯获得亚洲青少年乒乓球锦标赛冠军，马克获得ITM</w:t>
      </w:r>
      <w:r>
        <w:rPr>
          <w:rFonts w:hint="eastAsia" w:ascii="仿宋_GB2312" w:hAnsi="仿宋_GB2312" w:eastAsia="仿宋_GB2312" w:cs="仿宋_GB2312"/>
          <w:sz w:val="32"/>
          <w:szCs w:val="32"/>
        </w:rPr>
        <w:t>国际青少年网球赛冠军，冯广煜获得亚洲气枪锦标赛冠军，实现了竞技体育大发展。</w:t>
      </w:r>
    </w:p>
    <w:p>
      <w:pPr>
        <w:adjustRightInd w:val="0"/>
        <w:snapToGrid w:val="0"/>
        <w:spacing w:line="600" w:lineRule="exact"/>
        <w:ind w:firstLine="623"/>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（三）勇于担当，开创体育事业新征程</w:t>
      </w:r>
    </w:p>
    <w:p>
      <w:pPr>
        <w:adjustRightInd w:val="0"/>
        <w:snapToGrid w:val="0"/>
        <w:spacing w:line="600" w:lineRule="exact"/>
        <w:ind w:firstLine="623"/>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一是</w:t>
      </w:r>
      <w:r>
        <w:rPr>
          <w:rFonts w:hint="eastAsia" w:ascii="仿宋_GB2312" w:hAnsi="仿宋_GB2312" w:eastAsia="仿宋_GB2312" w:cs="仿宋_GB2312"/>
          <w:sz w:val="32"/>
          <w:szCs w:val="32"/>
        </w:rPr>
        <w:t>树立局机关良好风气。我主持工作之后，一方面积极与班子成员沟通，与工作人员谈心，统一思想，引导他们认识到:焦作体育发展到今天，成绩来之不易，要继续推进体育事业发展，实现高位突破；另一方面严肃工作纪律，严格考勤，先后出台了《值班制度》《公车管理制度》《周例会制度》《机关财务管理制度》等一系列规章制度并严格执行，用制度约束工作人员行为，树立良好的风气。</w:t>
      </w:r>
      <w:r>
        <w:rPr>
          <w:rFonts w:hint="eastAsia" w:ascii="仿宋_GB2312" w:hAnsi="仿宋_GB2312" w:eastAsia="仿宋_GB2312" w:cs="仿宋_GB2312"/>
          <w:b/>
          <w:sz w:val="32"/>
          <w:szCs w:val="32"/>
        </w:rPr>
        <w:t>二是</w:t>
      </w:r>
      <w:r>
        <w:rPr>
          <w:rFonts w:hint="eastAsia" w:ascii="仿宋_GB2312" w:hAnsi="仿宋_GB2312" w:eastAsia="仿宋_GB2312" w:cs="仿宋_GB2312"/>
          <w:sz w:val="32"/>
          <w:szCs w:val="32"/>
        </w:rPr>
        <w:t>推进全民健身工作。出台了《焦作市全民健身实施计划（2016-2020年）》，完成了228套新型农民体育健身工程、15套乡镇工程、50套健身路径、8套社区多功能运动场体育健身器材的招标工作，</w:t>
      </w:r>
      <w:r>
        <w:rPr>
          <w:rFonts w:hint="eastAsia" w:ascii="仿宋_GB2312" w:hAnsi="仿宋_GB2312" w:eastAsia="仿宋_GB2312" w:cs="仿宋_GB2312"/>
          <w:kern w:val="0"/>
          <w:sz w:val="32"/>
          <w:szCs w:val="32"/>
        </w:rPr>
        <w:t>社会体育指导员培训任务和国民体质测试任务。</w:t>
      </w:r>
      <w:r>
        <w:rPr>
          <w:rFonts w:hint="eastAsia" w:ascii="仿宋_GB2312" w:hAnsi="仿宋_GB2312" w:eastAsia="仿宋_GB2312" w:cs="仿宋_GB2312"/>
          <w:b/>
          <w:kern w:val="0"/>
          <w:sz w:val="32"/>
          <w:szCs w:val="32"/>
        </w:rPr>
        <w:t>三是</w:t>
      </w:r>
      <w:r>
        <w:rPr>
          <w:rFonts w:hint="eastAsia" w:ascii="仿宋_GB2312" w:hAnsi="仿宋_GB2312" w:eastAsia="仿宋_GB2312" w:cs="仿宋_GB2312"/>
          <w:kern w:val="0"/>
          <w:sz w:val="32"/>
          <w:szCs w:val="32"/>
        </w:rPr>
        <w:t>办好重大赛事活动。成功举办了市十三运会、中美国际篮球对抗赛、“贺龙”中国业余篮球公开赛总决赛、全国中等城市协作区篮球赛、河南省三山同登青天河登山挑战赛、河南省武术太极拳（剑）健身大会、焦作市“和谐家庭”武术太</w:t>
      </w:r>
      <w:bookmarkStart w:id="0" w:name="_GoBack"/>
      <w:bookmarkEnd w:id="0"/>
      <w:r>
        <w:rPr>
          <w:rFonts w:hint="eastAsia" w:ascii="仿宋_GB2312" w:hAnsi="仿宋_GB2312" w:eastAsia="仿宋_GB2312" w:cs="仿宋_GB2312"/>
          <w:kern w:val="0"/>
          <w:sz w:val="32"/>
          <w:szCs w:val="32"/>
        </w:rPr>
        <w:t>极拳（剑）交流等赛事活动，协助省老年体协组织了</w:t>
      </w:r>
      <w:r>
        <w:rPr>
          <w:rFonts w:hint="eastAsia" w:ascii="仿宋_GB2312" w:hAnsi="仿宋_GB2312" w:eastAsia="仿宋_GB2312" w:cs="仿宋_GB2312"/>
          <w:sz w:val="32"/>
          <w:szCs w:val="32"/>
        </w:rPr>
        <w:t>河南省老年体育基层基础现场会。</w:t>
      </w:r>
      <w:r>
        <w:rPr>
          <w:rFonts w:hint="eastAsia" w:ascii="仿宋_GB2312" w:hAnsi="仿宋_GB2312" w:eastAsia="仿宋_GB2312" w:cs="仿宋_GB2312"/>
          <w:b/>
          <w:sz w:val="32"/>
          <w:szCs w:val="32"/>
        </w:rPr>
        <w:t>四是</w:t>
      </w:r>
      <w:r>
        <w:rPr>
          <w:rFonts w:hint="eastAsia" w:ascii="仿宋_GB2312" w:hAnsi="仿宋_GB2312" w:eastAsia="仿宋_GB2312" w:cs="仿宋_GB2312"/>
          <w:sz w:val="32"/>
          <w:szCs w:val="32"/>
        </w:rPr>
        <w:t>谋划2017年工作。按照市委要求，制定了市体育局迎“一赛一节”主要活动安排。要求各科室明确工作人员职责及工作流程，制定详细的工作计划和预算，使2017年体育工作清清楚楚、明明白白。</w:t>
      </w:r>
    </w:p>
    <w:p>
      <w:pPr>
        <w:adjustRightInd w:val="0"/>
        <w:snapToGrid w:val="0"/>
        <w:spacing w:line="600" w:lineRule="exact"/>
        <w:ind w:firstLine="31680" w:firstLineChars="200"/>
        <w:textAlignment w:val="bottom"/>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回望过去的2016年，无论是体校的发展，还是竞技体育的发展，还是体育事业的发展，都得益于市委市政府的高度重视，得益于人民群众的广泛参与，得益于社会各界的大力协助，得益于焦作体育人的拼搏进取。作为体育队伍中的一员，我为自己的付出骄傲自豪。新的一年，我会自我加压，更加努力，为焦作体育事业的发展做出新的贡献。</w:t>
      </w:r>
    </w:p>
    <w:p>
      <w:pPr>
        <w:pStyle w:val="8"/>
        <w:widowControl w:val="0"/>
        <w:adjustRightInd w:val="0"/>
        <w:snapToGrid w:val="0"/>
        <w:spacing w:line="600" w:lineRule="exact"/>
        <w:ind w:firstLine="31680" w:firstLineChars="200"/>
        <w:rPr>
          <w:rFonts w:hint="eastAsia" w:ascii="仿宋_GB2312" w:hAnsi="仿宋_GB2312" w:eastAsia="仿宋_GB2312" w:cs="仿宋_GB2312"/>
          <w:sz w:val="32"/>
          <w:szCs w:val="32"/>
        </w:rPr>
      </w:pPr>
    </w:p>
    <w:sectPr>
      <w:headerReference r:id="rId4" w:type="default"/>
      <w:footerReference r:id="rId5" w:type="default"/>
      <w:footerReference r:id="rId6" w:type="even"/>
      <w:pgSz w:w="11906" w:h="16838"/>
      <w:pgMar w:top="2041" w:right="1531" w:bottom="204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altName w:val="黑体"/>
    <w:panose1 w:val="00000000000000000000"/>
    <w:charset w:val="86"/>
    <w:family w:val="auto"/>
    <w:pitch w:val="default"/>
    <w:sig w:usb0="00000001" w:usb1="080E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宋体"/>
    <w:panose1 w:val="00000000000000000000"/>
    <w:charset w:val="86"/>
    <w:family w:val="auto"/>
    <w:pitch w:val="default"/>
    <w:sig w:usb0="00000001" w:usb1="080E0000" w:usb2="00000010" w:usb3="00000000" w:csb0="00040000" w:csb1="00000000"/>
  </w:font>
  <w:font w:name="仿宋">
    <w:altName w:val="宋体"/>
    <w:panose1 w:val="00000000000000000000"/>
    <w:charset w:val="86"/>
    <w:family w:val="auto"/>
    <w:pitch w:val="default"/>
    <w:sig w:usb0="00000001" w:usb1="080E0000" w:usb2="00000010" w:usb3="00000000" w:csb0="00040000" w:csb1="00000000"/>
  </w:font>
  <w:font w:name="Impact">
    <w:panose1 w:val="020B0806030902050204"/>
    <w:charset w:val="00"/>
    <w:family w:val="auto"/>
    <w:pitch w:val="default"/>
    <w:sig w:usb0="00000287" w:usb1="00000000" w:usb2="00000000" w:usb3="00000000" w:csb0="2000009F" w:csb1="DFD70000"/>
  </w:font>
  <w:font w:name="宋体-PUA">
    <w:panose1 w:val="02010600030101010101"/>
    <w:charset w:val="86"/>
    <w:family w:val="auto"/>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6"/>
        <w:rFonts w:ascii="宋体"/>
        <w:sz w:val="28"/>
        <w:szCs w:val="28"/>
      </w:rPr>
    </w:pPr>
    <w:r>
      <w:rPr>
        <w:rStyle w:val="6"/>
        <w:rFonts w:ascii="宋体" w:hAnsi="宋体"/>
        <w:sz w:val="28"/>
        <w:szCs w:val="28"/>
      </w:rPr>
      <w:fldChar w:fldCharType="begin"/>
    </w:r>
    <w:r>
      <w:rPr>
        <w:rStyle w:val="6"/>
        <w:rFonts w:ascii="宋体" w:hAnsi="宋体"/>
        <w:sz w:val="28"/>
        <w:szCs w:val="28"/>
      </w:rPr>
      <w:instrText xml:space="preserve">PAGE  </w:instrText>
    </w:r>
    <w:r>
      <w:rPr>
        <w:rStyle w:val="6"/>
        <w:rFonts w:ascii="宋体" w:hAnsi="宋体"/>
        <w:sz w:val="28"/>
        <w:szCs w:val="28"/>
      </w:rPr>
      <w:fldChar w:fldCharType="separate"/>
    </w:r>
    <w:r>
      <w:rPr>
        <w:rStyle w:val="6"/>
        <w:rFonts w:ascii="宋体" w:hAnsi="宋体"/>
        <w:sz w:val="28"/>
        <w:szCs w:val="28"/>
      </w:rPr>
      <w:t>- 1 -</w:t>
    </w:r>
    <w:r>
      <w:rPr>
        <w:rStyle w:val="6"/>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1446D"/>
    <w:rsid w:val="000166F0"/>
    <w:rsid w:val="000631A5"/>
    <w:rsid w:val="0011383A"/>
    <w:rsid w:val="00162783"/>
    <w:rsid w:val="00170743"/>
    <w:rsid w:val="00172378"/>
    <w:rsid w:val="00172A27"/>
    <w:rsid w:val="001769E9"/>
    <w:rsid w:val="00185864"/>
    <w:rsid w:val="001C40E6"/>
    <w:rsid w:val="001E10E6"/>
    <w:rsid w:val="001E6B25"/>
    <w:rsid w:val="00235053"/>
    <w:rsid w:val="00254237"/>
    <w:rsid w:val="00256555"/>
    <w:rsid w:val="002576FB"/>
    <w:rsid w:val="00265757"/>
    <w:rsid w:val="00277125"/>
    <w:rsid w:val="0033105E"/>
    <w:rsid w:val="00353489"/>
    <w:rsid w:val="00361998"/>
    <w:rsid w:val="0037382C"/>
    <w:rsid w:val="00395391"/>
    <w:rsid w:val="00396968"/>
    <w:rsid w:val="003D1B63"/>
    <w:rsid w:val="003D3EAD"/>
    <w:rsid w:val="00435D0C"/>
    <w:rsid w:val="00460DC8"/>
    <w:rsid w:val="00462805"/>
    <w:rsid w:val="004805E3"/>
    <w:rsid w:val="0048212F"/>
    <w:rsid w:val="00492E33"/>
    <w:rsid w:val="004F730B"/>
    <w:rsid w:val="00510C44"/>
    <w:rsid w:val="005156D5"/>
    <w:rsid w:val="00530DBB"/>
    <w:rsid w:val="00544694"/>
    <w:rsid w:val="00563AC5"/>
    <w:rsid w:val="00601079"/>
    <w:rsid w:val="0064357E"/>
    <w:rsid w:val="006650B3"/>
    <w:rsid w:val="00671863"/>
    <w:rsid w:val="00676197"/>
    <w:rsid w:val="006A5C04"/>
    <w:rsid w:val="006B423F"/>
    <w:rsid w:val="006E1002"/>
    <w:rsid w:val="0077074B"/>
    <w:rsid w:val="00775CE9"/>
    <w:rsid w:val="00776128"/>
    <w:rsid w:val="007D3F85"/>
    <w:rsid w:val="008060A8"/>
    <w:rsid w:val="00826F9F"/>
    <w:rsid w:val="008338FA"/>
    <w:rsid w:val="00851D14"/>
    <w:rsid w:val="008723A1"/>
    <w:rsid w:val="008743F7"/>
    <w:rsid w:val="008B2E65"/>
    <w:rsid w:val="008B6F09"/>
    <w:rsid w:val="008D537B"/>
    <w:rsid w:val="008E05EE"/>
    <w:rsid w:val="00933A6A"/>
    <w:rsid w:val="00943DBE"/>
    <w:rsid w:val="00945CAB"/>
    <w:rsid w:val="00960551"/>
    <w:rsid w:val="0098627F"/>
    <w:rsid w:val="009B5074"/>
    <w:rsid w:val="009B6347"/>
    <w:rsid w:val="009E2559"/>
    <w:rsid w:val="009E35CE"/>
    <w:rsid w:val="009F793B"/>
    <w:rsid w:val="00A040EE"/>
    <w:rsid w:val="00A25E14"/>
    <w:rsid w:val="00A47421"/>
    <w:rsid w:val="00A64339"/>
    <w:rsid w:val="00A67759"/>
    <w:rsid w:val="00AB106F"/>
    <w:rsid w:val="00AC0F02"/>
    <w:rsid w:val="00AD2956"/>
    <w:rsid w:val="00AF1694"/>
    <w:rsid w:val="00B224C7"/>
    <w:rsid w:val="00B718EA"/>
    <w:rsid w:val="00B958BB"/>
    <w:rsid w:val="00B96859"/>
    <w:rsid w:val="00B9792E"/>
    <w:rsid w:val="00BE64FA"/>
    <w:rsid w:val="00BF161D"/>
    <w:rsid w:val="00BF58E5"/>
    <w:rsid w:val="00C3135C"/>
    <w:rsid w:val="00C346E6"/>
    <w:rsid w:val="00C378A9"/>
    <w:rsid w:val="00C61D17"/>
    <w:rsid w:val="00C72CCD"/>
    <w:rsid w:val="00C836A7"/>
    <w:rsid w:val="00C9781D"/>
    <w:rsid w:val="00CB2076"/>
    <w:rsid w:val="00CC66B9"/>
    <w:rsid w:val="00D049EF"/>
    <w:rsid w:val="00D06928"/>
    <w:rsid w:val="00D7287A"/>
    <w:rsid w:val="00DA0917"/>
    <w:rsid w:val="00E0227B"/>
    <w:rsid w:val="00E87446"/>
    <w:rsid w:val="00E9205B"/>
    <w:rsid w:val="00E96501"/>
    <w:rsid w:val="00EA0C00"/>
    <w:rsid w:val="00F35E56"/>
    <w:rsid w:val="00F37554"/>
    <w:rsid w:val="00F41C1E"/>
    <w:rsid w:val="00F63AD3"/>
    <w:rsid w:val="00F67394"/>
    <w:rsid w:val="00F91592"/>
    <w:rsid w:val="00FD7681"/>
    <w:rsid w:val="014119D5"/>
    <w:rsid w:val="02262316"/>
    <w:rsid w:val="028710B6"/>
    <w:rsid w:val="0314419D"/>
    <w:rsid w:val="03227C2F"/>
    <w:rsid w:val="032C5FC0"/>
    <w:rsid w:val="034B37F5"/>
    <w:rsid w:val="03FB5394"/>
    <w:rsid w:val="04305BEE"/>
    <w:rsid w:val="04467D92"/>
    <w:rsid w:val="04BE2ED4"/>
    <w:rsid w:val="04BE33CA"/>
    <w:rsid w:val="05623AED"/>
    <w:rsid w:val="05A55BFA"/>
    <w:rsid w:val="05BB5375"/>
    <w:rsid w:val="0664230B"/>
    <w:rsid w:val="07140E2A"/>
    <w:rsid w:val="07534192"/>
    <w:rsid w:val="07CC63DA"/>
    <w:rsid w:val="07F32A16"/>
    <w:rsid w:val="08770A71"/>
    <w:rsid w:val="087C1AB7"/>
    <w:rsid w:val="08A94F2C"/>
    <w:rsid w:val="08AF0BCB"/>
    <w:rsid w:val="08B275D1"/>
    <w:rsid w:val="091C11FF"/>
    <w:rsid w:val="095E1E47"/>
    <w:rsid w:val="0A072A97"/>
    <w:rsid w:val="0A231DB1"/>
    <w:rsid w:val="0A515D78"/>
    <w:rsid w:val="0AC168D4"/>
    <w:rsid w:val="0B974E65"/>
    <w:rsid w:val="0BA27D1F"/>
    <w:rsid w:val="0BEF76D4"/>
    <w:rsid w:val="0BF64128"/>
    <w:rsid w:val="0D280DA5"/>
    <w:rsid w:val="0D766925"/>
    <w:rsid w:val="0DDC62CA"/>
    <w:rsid w:val="0E0A4122"/>
    <w:rsid w:val="0F612764"/>
    <w:rsid w:val="101C7E7E"/>
    <w:rsid w:val="117229AE"/>
    <w:rsid w:val="11953E67"/>
    <w:rsid w:val="11D626D2"/>
    <w:rsid w:val="128105EC"/>
    <w:rsid w:val="12CB3EE4"/>
    <w:rsid w:val="130D73F6"/>
    <w:rsid w:val="13194600"/>
    <w:rsid w:val="15EC1502"/>
    <w:rsid w:val="161B4A38"/>
    <w:rsid w:val="16383B80"/>
    <w:rsid w:val="16460917"/>
    <w:rsid w:val="1696521E"/>
    <w:rsid w:val="16EC4928"/>
    <w:rsid w:val="171D50F7"/>
    <w:rsid w:val="17435337"/>
    <w:rsid w:val="17D96B2F"/>
    <w:rsid w:val="183D7D7D"/>
    <w:rsid w:val="185B5E04"/>
    <w:rsid w:val="18752231"/>
    <w:rsid w:val="187F72BD"/>
    <w:rsid w:val="196C14C4"/>
    <w:rsid w:val="19846B6B"/>
    <w:rsid w:val="1A3B5015"/>
    <w:rsid w:val="1A4768A9"/>
    <w:rsid w:val="1ADD77C1"/>
    <w:rsid w:val="1B83082F"/>
    <w:rsid w:val="1BD141B1"/>
    <w:rsid w:val="1BDC7FC4"/>
    <w:rsid w:val="1BEE7EDE"/>
    <w:rsid w:val="1C5A0892"/>
    <w:rsid w:val="1CA90611"/>
    <w:rsid w:val="1E237E7E"/>
    <w:rsid w:val="1E5176C8"/>
    <w:rsid w:val="1EEB43E9"/>
    <w:rsid w:val="1F7F013A"/>
    <w:rsid w:val="1FD0682D"/>
    <w:rsid w:val="1FD20B39"/>
    <w:rsid w:val="20340B62"/>
    <w:rsid w:val="203565E4"/>
    <w:rsid w:val="20502A11"/>
    <w:rsid w:val="210E62C7"/>
    <w:rsid w:val="21146D42"/>
    <w:rsid w:val="211C5E2E"/>
    <w:rsid w:val="215E2BCE"/>
    <w:rsid w:val="216721D9"/>
    <w:rsid w:val="2203115E"/>
    <w:rsid w:val="22135DD6"/>
    <w:rsid w:val="226A6584"/>
    <w:rsid w:val="22CA6F5E"/>
    <w:rsid w:val="23C5553B"/>
    <w:rsid w:val="23DC176E"/>
    <w:rsid w:val="24585DAF"/>
    <w:rsid w:val="247D056D"/>
    <w:rsid w:val="251A5E6D"/>
    <w:rsid w:val="25575CD2"/>
    <w:rsid w:val="258F38AD"/>
    <w:rsid w:val="2622233D"/>
    <w:rsid w:val="26FC6002"/>
    <w:rsid w:val="271436A9"/>
    <w:rsid w:val="277F0B5A"/>
    <w:rsid w:val="27D16BCF"/>
    <w:rsid w:val="28395A0A"/>
    <w:rsid w:val="28BA505F"/>
    <w:rsid w:val="28E571A8"/>
    <w:rsid w:val="2937372F"/>
    <w:rsid w:val="29747D10"/>
    <w:rsid w:val="29D4102F"/>
    <w:rsid w:val="2A0C4A0C"/>
    <w:rsid w:val="2A230DAE"/>
    <w:rsid w:val="2A764512"/>
    <w:rsid w:val="2AFF7497"/>
    <w:rsid w:val="2B070127"/>
    <w:rsid w:val="2B15743C"/>
    <w:rsid w:val="2B7A4BE2"/>
    <w:rsid w:val="2BF61296"/>
    <w:rsid w:val="2C144DE1"/>
    <w:rsid w:val="2C3A2515"/>
    <w:rsid w:val="2C570D4D"/>
    <w:rsid w:val="2C6B1F6C"/>
    <w:rsid w:val="2C9E36C0"/>
    <w:rsid w:val="2D6E2A94"/>
    <w:rsid w:val="2DC412A4"/>
    <w:rsid w:val="2DCF5131"/>
    <w:rsid w:val="2DD02B38"/>
    <w:rsid w:val="2E4310E1"/>
    <w:rsid w:val="2EB84B4F"/>
    <w:rsid w:val="2F055134"/>
    <w:rsid w:val="2F4F682D"/>
    <w:rsid w:val="2FBB13DF"/>
    <w:rsid w:val="2FC7196E"/>
    <w:rsid w:val="2FEF2B33"/>
    <w:rsid w:val="301D4D64"/>
    <w:rsid w:val="30653DF6"/>
    <w:rsid w:val="30B20672"/>
    <w:rsid w:val="32121533"/>
    <w:rsid w:val="32994C8F"/>
    <w:rsid w:val="33332C90"/>
    <w:rsid w:val="336246D8"/>
    <w:rsid w:val="34DE2CCB"/>
    <w:rsid w:val="350F349A"/>
    <w:rsid w:val="351E5CB3"/>
    <w:rsid w:val="354E0A01"/>
    <w:rsid w:val="354E4284"/>
    <w:rsid w:val="3551037B"/>
    <w:rsid w:val="3581478F"/>
    <w:rsid w:val="359102EC"/>
    <w:rsid w:val="35B8262E"/>
    <w:rsid w:val="36044CAC"/>
    <w:rsid w:val="365D7239"/>
    <w:rsid w:val="375201D1"/>
    <w:rsid w:val="37937080"/>
    <w:rsid w:val="37AA40E3"/>
    <w:rsid w:val="38C869A7"/>
    <w:rsid w:val="394E5708"/>
    <w:rsid w:val="39985E8D"/>
    <w:rsid w:val="3A2C18D2"/>
    <w:rsid w:val="3A4E1553"/>
    <w:rsid w:val="3A887993"/>
    <w:rsid w:val="3AD65514"/>
    <w:rsid w:val="3AF215C1"/>
    <w:rsid w:val="3B0D0DE7"/>
    <w:rsid w:val="3B0D69B2"/>
    <w:rsid w:val="3B2C5A35"/>
    <w:rsid w:val="3BD31F34"/>
    <w:rsid w:val="3C7B0D97"/>
    <w:rsid w:val="3C7D6B4A"/>
    <w:rsid w:val="3CC73AC6"/>
    <w:rsid w:val="3D3D6F88"/>
    <w:rsid w:val="3D5E54FC"/>
    <w:rsid w:val="3EF37553"/>
    <w:rsid w:val="3F032408"/>
    <w:rsid w:val="402975CF"/>
    <w:rsid w:val="408B3DF1"/>
    <w:rsid w:val="40FA572A"/>
    <w:rsid w:val="41027E4B"/>
    <w:rsid w:val="413F299B"/>
    <w:rsid w:val="41872D8F"/>
    <w:rsid w:val="41970E2B"/>
    <w:rsid w:val="41BA6A61"/>
    <w:rsid w:val="420C686B"/>
    <w:rsid w:val="434652EE"/>
    <w:rsid w:val="438E0F66"/>
    <w:rsid w:val="43C42339"/>
    <w:rsid w:val="43C92044"/>
    <w:rsid w:val="43CD0A4B"/>
    <w:rsid w:val="446C725A"/>
    <w:rsid w:val="449E0E00"/>
    <w:rsid w:val="44E20593"/>
    <w:rsid w:val="450155C4"/>
    <w:rsid w:val="452138FB"/>
    <w:rsid w:val="453B6812"/>
    <w:rsid w:val="45924F70"/>
    <w:rsid w:val="45B11EE5"/>
    <w:rsid w:val="4623311D"/>
    <w:rsid w:val="469F3D6C"/>
    <w:rsid w:val="46C10718"/>
    <w:rsid w:val="46EE3AEB"/>
    <w:rsid w:val="46F6477A"/>
    <w:rsid w:val="47CE69DC"/>
    <w:rsid w:val="47DC3773"/>
    <w:rsid w:val="47EA630C"/>
    <w:rsid w:val="48077E3B"/>
    <w:rsid w:val="481D675B"/>
    <w:rsid w:val="487D32FD"/>
    <w:rsid w:val="487D51CA"/>
    <w:rsid w:val="48875C4A"/>
    <w:rsid w:val="48EC13B2"/>
    <w:rsid w:val="4A9174E4"/>
    <w:rsid w:val="4BA55D28"/>
    <w:rsid w:val="4C023EC3"/>
    <w:rsid w:val="4CD4421B"/>
    <w:rsid w:val="4CF3344B"/>
    <w:rsid w:val="4D3010B2"/>
    <w:rsid w:val="4D67120C"/>
    <w:rsid w:val="4F105D44"/>
    <w:rsid w:val="4F4C0128"/>
    <w:rsid w:val="500C6EE1"/>
    <w:rsid w:val="511B2921"/>
    <w:rsid w:val="51594984"/>
    <w:rsid w:val="517E1341"/>
    <w:rsid w:val="526D31C8"/>
    <w:rsid w:val="527350D1"/>
    <w:rsid w:val="532A2681"/>
    <w:rsid w:val="538F45A4"/>
    <w:rsid w:val="53B1255A"/>
    <w:rsid w:val="547357EA"/>
    <w:rsid w:val="54F476EE"/>
    <w:rsid w:val="54F953DB"/>
    <w:rsid w:val="551C08B3"/>
    <w:rsid w:val="556C60B3"/>
    <w:rsid w:val="556E15B6"/>
    <w:rsid w:val="558C43EA"/>
    <w:rsid w:val="55D20E02"/>
    <w:rsid w:val="56224D46"/>
    <w:rsid w:val="564C5721"/>
    <w:rsid w:val="565D343D"/>
    <w:rsid w:val="56A775BB"/>
    <w:rsid w:val="571B3852"/>
    <w:rsid w:val="57A90EE1"/>
    <w:rsid w:val="57E532C4"/>
    <w:rsid w:val="58320645"/>
    <w:rsid w:val="59284BD5"/>
    <w:rsid w:val="5A4178A0"/>
    <w:rsid w:val="5B24653C"/>
    <w:rsid w:val="5B301727"/>
    <w:rsid w:val="5B75221C"/>
    <w:rsid w:val="5B8524B6"/>
    <w:rsid w:val="5CD72D5D"/>
    <w:rsid w:val="5CDA3CE1"/>
    <w:rsid w:val="5D017424"/>
    <w:rsid w:val="5D146445"/>
    <w:rsid w:val="5D545498"/>
    <w:rsid w:val="5DA62130"/>
    <w:rsid w:val="5DA73435"/>
    <w:rsid w:val="5DD04B6F"/>
    <w:rsid w:val="5F220723"/>
    <w:rsid w:val="5FAE5D89"/>
    <w:rsid w:val="5FDF6558"/>
    <w:rsid w:val="60944D82"/>
    <w:rsid w:val="60BF4551"/>
    <w:rsid w:val="62194B7D"/>
    <w:rsid w:val="62246792"/>
    <w:rsid w:val="62D74037"/>
    <w:rsid w:val="63654914"/>
    <w:rsid w:val="63872B56"/>
    <w:rsid w:val="63A80B0C"/>
    <w:rsid w:val="63FF151B"/>
    <w:rsid w:val="644C6449"/>
    <w:rsid w:val="64693149"/>
    <w:rsid w:val="647414DA"/>
    <w:rsid w:val="64A358AC"/>
    <w:rsid w:val="64B63248"/>
    <w:rsid w:val="64D65CFB"/>
    <w:rsid w:val="64DC3487"/>
    <w:rsid w:val="65293587"/>
    <w:rsid w:val="65326CBC"/>
    <w:rsid w:val="653D69A4"/>
    <w:rsid w:val="65C75762"/>
    <w:rsid w:val="6671324C"/>
    <w:rsid w:val="66A8727B"/>
    <w:rsid w:val="674525FC"/>
    <w:rsid w:val="674E548A"/>
    <w:rsid w:val="677A5055"/>
    <w:rsid w:val="679171F9"/>
    <w:rsid w:val="67A40418"/>
    <w:rsid w:val="67D92E70"/>
    <w:rsid w:val="698F6CBE"/>
    <w:rsid w:val="69EA6B44"/>
    <w:rsid w:val="69F05A5E"/>
    <w:rsid w:val="6A157CFE"/>
    <w:rsid w:val="6A467703"/>
    <w:rsid w:val="6A5508F5"/>
    <w:rsid w:val="6A694423"/>
    <w:rsid w:val="6A696621"/>
    <w:rsid w:val="6BA94DAF"/>
    <w:rsid w:val="6CDF702A"/>
    <w:rsid w:val="6D0240E7"/>
    <w:rsid w:val="6D033D67"/>
    <w:rsid w:val="6E2476C2"/>
    <w:rsid w:val="6E9D37AE"/>
    <w:rsid w:val="6EB2602C"/>
    <w:rsid w:val="6EC45F46"/>
    <w:rsid w:val="6F6822D7"/>
    <w:rsid w:val="704A7047"/>
    <w:rsid w:val="70BD3B02"/>
    <w:rsid w:val="716952A0"/>
    <w:rsid w:val="716B07A3"/>
    <w:rsid w:val="719C0F72"/>
    <w:rsid w:val="71B23116"/>
    <w:rsid w:val="71E061E4"/>
    <w:rsid w:val="7204769D"/>
    <w:rsid w:val="726C07AE"/>
    <w:rsid w:val="72F8122F"/>
    <w:rsid w:val="73832CE0"/>
    <w:rsid w:val="74054864"/>
    <w:rsid w:val="740D54F4"/>
    <w:rsid w:val="7439183B"/>
    <w:rsid w:val="74450ED1"/>
    <w:rsid w:val="74C7542A"/>
    <w:rsid w:val="756C6735"/>
    <w:rsid w:val="75CC41D0"/>
    <w:rsid w:val="75F872EC"/>
    <w:rsid w:val="7605562E"/>
    <w:rsid w:val="769900A0"/>
    <w:rsid w:val="76C94DE2"/>
    <w:rsid w:val="771976F5"/>
    <w:rsid w:val="77577B6E"/>
    <w:rsid w:val="77E522C1"/>
    <w:rsid w:val="7862510D"/>
    <w:rsid w:val="78667397"/>
    <w:rsid w:val="78B26191"/>
    <w:rsid w:val="78BC6AA1"/>
    <w:rsid w:val="791E10C4"/>
    <w:rsid w:val="7AA9084B"/>
    <w:rsid w:val="7ACE191E"/>
    <w:rsid w:val="7AFB0655"/>
    <w:rsid w:val="7B840087"/>
    <w:rsid w:val="7BD834BB"/>
    <w:rsid w:val="7BDF4207"/>
    <w:rsid w:val="7C484A74"/>
    <w:rsid w:val="7C4D6CFD"/>
    <w:rsid w:val="7CB450F9"/>
    <w:rsid w:val="7CB7092B"/>
    <w:rsid w:val="7CBF7F35"/>
    <w:rsid w:val="7D913B11"/>
    <w:rsid w:val="7DD53301"/>
    <w:rsid w:val="7E021846"/>
    <w:rsid w:val="7E817019"/>
    <w:rsid w:val="7E9541C4"/>
    <w:rsid w:val="7EBC1F79"/>
    <w:rsid w:val="7F9C15E8"/>
    <w:rsid w:val="7FA66267"/>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uiPriority w:val="99"/>
    <w:pPr>
      <w:tabs>
        <w:tab w:val="center" w:pos="4153"/>
        <w:tab w:val="right" w:pos="8306"/>
      </w:tabs>
      <w:snapToGrid w:val="0"/>
      <w:jc w:val="left"/>
    </w:pPr>
    <w:rPr>
      <w:sz w:val="18"/>
      <w:szCs w:val="18"/>
    </w:rPr>
  </w:style>
  <w:style w:type="paragraph" w:styleId="3">
    <w:name w:val="header"/>
    <w:basedOn w:val="1"/>
    <w:link w:val="9"/>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rPr>
      <w:sz w:val="24"/>
    </w:rPr>
  </w:style>
  <w:style w:type="character" w:styleId="6">
    <w:name w:val="page number"/>
    <w:basedOn w:val="5"/>
    <w:uiPriority w:val="99"/>
    <w:rPr>
      <w:rFonts w:cs="Times New Roman"/>
    </w:rPr>
  </w:style>
  <w:style w:type="paragraph" w:customStyle="1" w:styleId="8">
    <w:name w:val="p0"/>
    <w:basedOn w:val="1"/>
    <w:uiPriority w:val="99"/>
    <w:pPr>
      <w:widowControl/>
      <w:spacing w:line="808" w:lineRule="atLeast"/>
      <w:ind w:left="1"/>
    </w:pPr>
    <w:rPr>
      <w:color w:val="000000"/>
      <w:kern w:val="0"/>
      <w:szCs w:val="21"/>
    </w:rPr>
  </w:style>
  <w:style w:type="character" w:customStyle="1" w:styleId="9">
    <w:name w:val="Header Char"/>
    <w:basedOn w:val="5"/>
    <w:link w:val="3"/>
    <w:semiHidden/>
    <w:uiPriority w:val="99"/>
    <w:rPr>
      <w:sz w:val="18"/>
      <w:szCs w:val="18"/>
    </w:rPr>
  </w:style>
  <w:style w:type="character" w:customStyle="1" w:styleId="10">
    <w:name w:val="Footer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微软系统</Company>
  <Pages>8</Pages>
  <Words>603</Words>
  <Characters>3439</Characters>
  <Lines>0</Lines>
  <Paragraphs>0</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2017-01-03T02:59:00Z</dcterms:created>
  <dc:creator>微软用户</dc:creator>
  <cp:lastModifiedBy>Administrator</cp:lastModifiedBy>
  <cp:lastPrinted>2017-01-06T08:42:00Z</cp:lastPrinted>
  <dcterms:modified xsi:type="dcterms:W3CDTF">2017-02-06T02:01:31Z</dcterms:modified>
  <dc:title>2009年述职报告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