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tabs>
          <w:tab w:val="left" w:pos="0"/>
          <w:tab w:val="left" w:pos="316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</w:pPr>
      <w:bookmarkStart w:id="0" w:name="_Toc28359022"/>
      <w:bookmarkStart w:id="1" w:name="_Toc35393809"/>
      <w:bookmarkStart w:id="2" w:name="_Toc35393797"/>
      <w:bookmarkStart w:id="3" w:name="_Toc28359011"/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焦作市体校宿管、门岗、保洁员服务采购项目废标公告</w:t>
      </w:r>
      <w:bookmarkEnd w:id="0"/>
      <w:bookmarkEnd w:id="1"/>
    </w:p>
    <w:p>
      <w:pPr>
        <w:pStyle w:val="2"/>
        <w:rPr>
          <w:rFonts w:hint="eastAsia"/>
          <w:lang w:val="en-US" w:eastAsia="zh-CN"/>
        </w:rPr>
      </w:pPr>
    </w:p>
    <w:bookmarkEnd w:id="2"/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bookmarkStart w:id="4" w:name="_Toc35393629"/>
      <w:bookmarkStart w:id="5" w:name="_Toc35393798"/>
      <w:bookmarkStart w:id="6" w:name="_Toc28359012"/>
      <w:bookmarkStart w:id="7" w:name="_Toc28359089"/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一、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采购项目名称：焦作市体校宿管、门岗、保洁员服务采购项目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 xml:space="preserve">二、采购项目编号：WXJC-2022-33号 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采购公告发布日期及原公告发布媒体：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2022年11月24日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《中国采购与招标网》、《阳光易招公共资源交易平台》、《焦作市体育局》官网上发布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废标原因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在规定时间内获取采购文件的供应商不足三家，依据《中华人民共和国政府采购法》相关规定，本项目予以废标。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五、</w:t>
      </w:r>
      <w:bookmarkStart w:id="8" w:name="_Toc35393799"/>
      <w:bookmarkStart w:id="9" w:name="_Toc28359013"/>
      <w:bookmarkStart w:id="10" w:name="_Toc35393630"/>
      <w:bookmarkStart w:id="11" w:name="_Toc28359090"/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联系方式。</w:t>
      </w:r>
    </w:p>
    <w:bookmarkEnd w:id="8"/>
    <w:bookmarkEnd w:id="9"/>
    <w:bookmarkEnd w:id="10"/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1.采购人信息</w:t>
      </w:r>
      <w:bookmarkStart w:id="12" w:name="_GoBack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名 称：焦作市体育运动学校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地 址：焦作市解放路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 xml:space="preserve">联系方式：0391-3918896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名 称：河南省伟信招标管理咨询有限公司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地 址：焦作市车站街老外贸局办公楼四楼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联系方式：0391-3880286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项目联系人：程女士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电　话：0391-3880286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 w:firstLine="3600" w:firstLineChars="15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人: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河南省伟信招标管理咨询有限公司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发布时间: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sectPr>
      <w:headerReference r:id="rId3" w:type="default"/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ZjlhMDZhZDQyZWJmZmQ0NWY1MWFlZGIyZGYxNjcifQ=="/>
  </w:docVars>
  <w:rsids>
    <w:rsidRoot w:val="412B313F"/>
    <w:rsid w:val="016B5935"/>
    <w:rsid w:val="022B2487"/>
    <w:rsid w:val="05512CB1"/>
    <w:rsid w:val="07D2650B"/>
    <w:rsid w:val="08EC6DAB"/>
    <w:rsid w:val="0AE44E65"/>
    <w:rsid w:val="0F573621"/>
    <w:rsid w:val="1CD708ED"/>
    <w:rsid w:val="1F95493A"/>
    <w:rsid w:val="20C04321"/>
    <w:rsid w:val="23DD494D"/>
    <w:rsid w:val="2A6271C7"/>
    <w:rsid w:val="2E137EE6"/>
    <w:rsid w:val="2E765F5F"/>
    <w:rsid w:val="2E795AF2"/>
    <w:rsid w:val="2FF052DC"/>
    <w:rsid w:val="35E40BA3"/>
    <w:rsid w:val="35FF3EBD"/>
    <w:rsid w:val="37DE4BE4"/>
    <w:rsid w:val="37F704C7"/>
    <w:rsid w:val="396910E1"/>
    <w:rsid w:val="3F075CA0"/>
    <w:rsid w:val="412B313F"/>
    <w:rsid w:val="421F5349"/>
    <w:rsid w:val="48092907"/>
    <w:rsid w:val="497E46E9"/>
    <w:rsid w:val="4C68711B"/>
    <w:rsid w:val="4F2509EE"/>
    <w:rsid w:val="548D1BF3"/>
    <w:rsid w:val="56CA2ACE"/>
    <w:rsid w:val="590A521F"/>
    <w:rsid w:val="5ED5386A"/>
    <w:rsid w:val="648C4C99"/>
    <w:rsid w:val="654C7B5F"/>
    <w:rsid w:val="69D843C2"/>
    <w:rsid w:val="6E8F5BC0"/>
    <w:rsid w:val="6F997CD7"/>
    <w:rsid w:val="785D03F9"/>
    <w:rsid w:val="79E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eastAsia="楷体_GB2312"/>
      <w:sz w:val="32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qFormat/>
    <w:uiPriority w:val="0"/>
    <w:pPr>
      <w:ind w:firstLine="632" w:firstLineChars="200"/>
    </w:pPr>
    <w:rPr>
      <w:rFonts w:ascii="仿宋_GB2312" w:hAnsi="华文楷体" w:eastAsia="仿宋_GB2312"/>
      <w:sz w:val="32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qFormat/>
    <w:uiPriority w:val="6"/>
    <w:pPr>
      <w:widowControl w:val="0"/>
      <w:tabs>
        <w:tab w:val="center" w:pos="4153"/>
        <w:tab w:val="right" w:pos="8306"/>
      </w:tabs>
      <w:jc w:val="left"/>
    </w:pPr>
    <w:rPr>
      <w:rFonts w:ascii="Calibri" w:hAnsi="Calibri" w:eastAsia="宋体" w:cs="Calibri"/>
      <w:color w:val="000000"/>
      <w:kern w:val="1"/>
      <w:sz w:val="18"/>
      <w:szCs w:val="18"/>
      <w:lang w:val="en-US" w:eastAsia="zh-CN" w:bidi="ar-SA"/>
    </w:rPr>
  </w:style>
  <w:style w:type="paragraph" w:styleId="9">
    <w:name w:val="header"/>
    <w:qFormat/>
    <w:uiPriority w:val="6"/>
    <w:pPr>
      <w:widowControl w:val="0"/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Calibri"/>
      <w:color w:val="000000"/>
      <w:kern w:val="1"/>
      <w:sz w:val="18"/>
      <w:szCs w:val="18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4"/>
    <w:next w:val="12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  <w:rPr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444444"/>
      <w:sz w:val="21"/>
      <w:szCs w:val="21"/>
      <w:u w:val="none"/>
    </w:rPr>
  </w:style>
  <w:style w:type="character" w:styleId="17">
    <w:name w:val="Hyperlink"/>
    <w:basedOn w:val="15"/>
    <w:qFormat/>
    <w:uiPriority w:val="0"/>
    <w:rPr>
      <w:color w:val="444444"/>
      <w:sz w:val="21"/>
      <w:szCs w:val="21"/>
      <w:u w:val="none"/>
    </w:rPr>
  </w:style>
  <w:style w:type="character" w:customStyle="1" w:styleId="18">
    <w:name w:val="hover15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382</Characters>
  <Lines>0</Lines>
  <Paragraphs>0</Paragraphs>
  <TotalTime>23</TotalTime>
  <ScaleCrop>false</ScaleCrop>
  <LinksUpToDate>false</LinksUpToDate>
  <CharactersWithSpaces>425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2020-04-01T01:38:00Z</dcterms:created>
  <dc:creator>凌波</dc:creator>
  <cp:lastModifiedBy>admin</cp:lastModifiedBy>
  <dcterms:modified xsi:type="dcterms:W3CDTF">2022-12-02T03:03:50Z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EB89B40E2315496DBCE06D32471476CE</vt:lpwstr>
  </property>
</Properties>
</file>